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</w:pPr>
      <w:bookmarkStart w:id="0" w:name="_GoBack"/>
      <w:r>
        <w:rPr>
          <w:rFonts w:hint="eastAsia"/>
          <w:lang w:val="en-US" w:eastAsia="zh-CN"/>
        </w:rPr>
        <w:t>题目：</w:t>
      </w:r>
    </w:p>
    <w:bookmarkEnd w:id="0"/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一、题目设计（贴合常量变量核心知识点，代码长度适中）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题目背景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某奶茶店推出两种会员充值套餐，供顾客选择：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rStyle w:val="5"/>
          <w:b/>
          <w:color w:val="000000"/>
          <w:sz w:val="24"/>
          <w:szCs w:val="24"/>
          <w:bdr w:val="none" w:color="auto" w:sz="0" w:space="0"/>
        </w:rPr>
        <w:t>A 套餐</w:t>
      </w:r>
      <w:r>
        <w:rPr>
          <w:color w:val="000000"/>
          <w:sz w:val="24"/>
          <w:szCs w:val="24"/>
          <w:bdr w:val="none" w:color="auto" w:sz="0" w:space="0"/>
        </w:rPr>
        <w:t>：会员费（月租）20 元，每杯奶茶单价 8.5 元；</w:t>
      </w:r>
    </w:p>
    <w:p>
      <w:pPr>
        <w:keepNext w:val="0"/>
        <w:keepLines w:val="0"/>
        <w:widowControl/>
        <w:numPr>
          <w:ilvl w:val="0"/>
          <w:numId w:val="1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rStyle w:val="5"/>
          <w:b/>
          <w:color w:val="000000"/>
          <w:sz w:val="24"/>
          <w:szCs w:val="24"/>
          <w:bdr w:val="none" w:color="auto" w:sz="0" w:space="0"/>
        </w:rPr>
        <w:t>B 套餐</w:t>
      </w:r>
      <w:r>
        <w:rPr>
          <w:color w:val="000000"/>
          <w:sz w:val="24"/>
          <w:szCs w:val="24"/>
          <w:bdr w:val="none" w:color="auto" w:sz="0" w:space="0"/>
        </w:rPr>
        <w:t>：会员费（月租）35 元，每杯奶茶单价 6.8 元。</w:t>
      </w:r>
    </w:p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/>
        <w:jc w:val="left"/>
        <w:rPr>
          <w:color w:val="000000"/>
          <w:sz w:val="24"/>
          <w:szCs w:val="24"/>
        </w:rPr>
      </w:pPr>
      <w:r>
        <w:rPr>
          <w:rFonts w:ascii="宋体" w:hAnsi="宋体" w:eastAsia="宋体" w:cs="宋体"/>
          <w:color w:val="000000"/>
          <w:kern w:val="0"/>
          <w:sz w:val="24"/>
          <w:szCs w:val="24"/>
          <w:bdr w:val="none" w:color="auto" w:sz="0" w:space="0"/>
          <w:lang w:val="en-US" w:eastAsia="zh-CN" w:bidi="ar"/>
        </w:rPr>
        <w:t>请编写 C 语言程序，让顾客根据自己每月购买奶茶的杯数，自动推荐更划算的套餐。要求：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用</w:t>
      </w:r>
      <w:r>
        <w:rPr>
          <w:rStyle w:val="5"/>
          <w:b/>
          <w:color w:val="000000"/>
          <w:sz w:val="24"/>
          <w:szCs w:val="24"/>
          <w:bdr w:val="none" w:color="auto" w:sz="0" w:space="0"/>
        </w:rPr>
        <w:t>符号常量</w:t>
      </w:r>
      <w:r>
        <w:rPr>
          <w:color w:val="000000"/>
          <w:sz w:val="24"/>
          <w:szCs w:val="24"/>
          <w:bdr w:val="none" w:color="auto" w:sz="0" w:space="0"/>
        </w:rPr>
        <w:t>定义两种套餐的会员费；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用</w:t>
      </w:r>
      <w:r>
        <w:rPr>
          <w:rStyle w:val="6"/>
          <w:color w:val="000000"/>
          <w:sz w:val="24"/>
          <w:szCs w:val="24"/>
          <w:bdr w:val="none" w:color="auto" w:sz="0" w:space="0"/>
        </w:rPr>
        <w:t>const</w:t>
      </w:r>
      <w:r>
        <w:rPr>
          <w:color w:val="000000"/>
          <w:sz w:val="24"/>
          <w:szCs w:val="24"/>
          <w:bdr w:val="none" w:color="auto" w:sz="0" w:space="0"/>
        </w:rPr>
        <w:t>修饰的常量定义两种套餐的单杯价格；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定义不同类型的变量：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整型变量</w:t>
      </w:r>
      <w:r>
        <w:rPr>
          <w:rStyle w:val="6"/>
          <w:color w:val="000000"/>
          <w:sz w:val="24"/>
          <w:szCs w:val="24"/>
          <w:bdr w:val="none" w:color="auto" w:sz="0" w:space="0"/>
        </w:rPr>
        <w:t>equal</w:t>
      </w:r>
      <w:r>
        <w:rPr>
          <w:color w:val="000000"/>
          <w:sz w:val="24"/>
          <w:szCs w:val="24"/>
          <w:bdr w:val="none" w:color="auto" w:sz="0" w:space="0"/>
        </w:rPr>
        <w:t>：存储两种套餐花费相等时的购买杯数；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长整型变量</w:t>
      </w:r>
      <w:r>
        <w:rPr>
          <w:rStyle w:val="6"/>
          <w:color w:val="000000"/>
          <w:sz w:val="24"/>
          <w:szCs w:val="24"/>
          <w:bdr w:val="none" w:color="auto" w:sz="0" w:space="0"/>
        </w:rPr>
        <w:t>count</w:t>
      </w:r>
      <w:r>
        <w:rPr>
          <w:color w:val="000000"/>
          <w:sz w:val="24"/>
          <w:szCs w:val="24"/>
          <w:bdr w:val="none" w:color="auto" w:sz="0" w:space="0"/>
        </w:rPr>
        <w:t>：存储用户输入的每月购买杯数；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单精度实型变量</w:t>
      </w:r>
      <w:r>
        <w:rPr>
          <w:rStyle w:val="6"/>
          <w:color w:val="000000"/>
          <w:sz w:val="24"/>
          <w:szCs w:val="24"/>
          <w:bdr w:val="none" w:color="auto" w:sz="0" w:space="0"/>
        </w:rPr>
        <w:t>priceA</w:t>
      </w:r>
      <w:r>
        <w:rPr>
          <w:color w:val="000000"/>
          <w:sz w:val="24"/>
          <w:szCs w:val="24"/>
          <w:bdr w:val="none" w:color="auto" w:sz="0" w:space="0"/>
        </w:rPr>
        <w:t>：存储 A 套餐单杯价格；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双精度实型变量</w:t>
      </w:r>
      <w:r>
        <w:rPr>
          <w:rStyle w:val="6"/>
          <w:color w:val="000000"/>
          <w:sz w:val="24"/>
          <w:szCs w:val="24"/>
          <w:bdr w:val="none" w:color="auto" w:sz="0" w:space="0"/>
        </w:rPr>
        <w:t>priceB</w:t>
      </w:r>
      <w:r>
        <w:rPr>
          <w:color w:val="000000"/>
          <w:sz w:val="24"/>
          <w:szCs w:val="24"/>
          <w:bdr w:val="none" w:color="auto" w:sz="0" w:space="0"/>
        </w:rPr>
        <w:t>：存储 B 套餐单杯价格；</w:t>
      </w:r>
    </w:p>
    <w:p>
      <w:pPr>
        <w:keepNext w:val="0"/>
        <w:keepLines w:val="0"/>
        <w:widowControl/>
        <w:numPr>
          <w:numId w:val="0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-360" w:leftChars="0" w:right="0" w:rightChars="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字符型变量</w:t>
      </w:r>
      <w:r>
        <w:rPr>
          <w:rStyle w:val="6"/>
          <w:color w:val="000000"/>
          <w:sz w:val="24"/>
          <w:szCs w:val="24"/>
          <w:bdr w:val="none" w:color="auto" w:sz="0" w:space="0"/>
        </w:rPr>
        <w:t>choice</w:t>
      </w:r>
      <w:r>
        <w:rPr>
          <w:color w:val="000000"/>
          <w:sz w:val="24"/>
          <w:szCs w:val="24"/>
          <w:bdr w:val="none" w:color="auto" w:sz="0" w:space="0"/>
        </w:rPr>
        <w:t>：存储推荐的套餐类型；</w:t>
      </w:r>
    </w:p>
    <w:p>
      <w:pPr>
        <w:keepNext w:val="0"/>
        <w:keepLines w:val="0"/>
        <w:widowControl/>
        <w:numPr>
          <w:ilvl w:val="0"/>
          <w:numId w:val="2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color w:val="000000"/>
          <w:sz w:val="24"/>
          <w:szCs w:val="24"/>
          <w:bdr w:val="none" w:color="auto" w:sz="0" w:space="0"/>
        </w:rPr>
        <w:t>程序需先计算两种套餐花费相等的临界杯数，再根据用户输入的杯数给出推荐，最后输出结果</w:t>
      </w:r>
    </w:p>
    <w:p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</w:p>
    <w:p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</w:p>
    <w:p>
      <w:pPr>
        <w:keepNext w:val="0"/>
        <w:keepLines w:val="0"/>
        <w:widowControl/>
        <w:numPr>
          <w:ilvl w:val="1"/>
          <w:numId w:val="3"/>
        </w:numPr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360" w:lineRule="atLeast"/>
        <w:ind w:left="0" w:right="0" w:hanging="360"/>
        <w:jc w:val="left"/>
        <w:rPr>
          <w:color w:val="000000"/>
          <w:sz w:val="24"/>
          <w:szCs w:val="24"/>
        </w:rPr>
      </w:pPr>
      <w:r>
        <w:rPr>
          <w:rFonts w:hint="eastAsia"/>
          <w:color w:val="000000"/>
          <w:sz w:val="24"/>
          <w:szCs w:val="24"/>
          <w:lang w:eastAsia="zh-CN"/>
        </w:rPr>
        <w:t>代码：</w:t>
      </w:r>
      <w:r>
        <w:rPr>
          <w:color w:val="000000"/>
          <w:sz w:val="24"/>
          <w:szCs w:val="24"/>
        </w:rPr>
        <w:drawing>
          <wp:inline distT="0" distB="0" distL="114300" distR="114300">
            <wp:extent cx="5271770" cy="6534785"/>
            <wp:effectExtent l="0" t="0" r="5080" b="18415"/>
            <wp:docPr id="2" name="图片 2" descr="817d696c60b17751ad77080674be788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817d696c60b17751ad77080674be788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65347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结果：</w:t>
      </w:r>
    </w:p>
    <w:p>
      <w:pPr>
        <w:rPr>
          <w:rFonts w:hint="eastAsia"/>
          <w:lang w:val="en-US" w:eastAsia="zh-CN"/>
        </w:rPr>
      </w:pPr>
      <w:r>
        <w:drawing>
          <wp:inline distT="0" distB="0" distL="114300" distR="114300">
            <wp:extent cx="4752340" cy="1518920"/>
            <wp:effectExtent l="0" t="0" r="10160" b="5080"/>
            <wp:docPr id="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752340" cy="151892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ymbol">
    <w:panose1 w:val="05050102010706020507"/>
    <w:charset w:val="00"/>
    <w:family w:val="auto"/>
    <w:pitch w:val="default"/>
    <w:sig w:usb0="00000000" w:usb1="00000000" w:usb2="00000000" w:usb3="00000000" w:csb0="80000000" w:csb1="00000000"/>
  </w:font>
  <w:font w:name="Courier New">
    <w:panose1 w:val="02070309020205020404"/>
    <w:charset w:val="00"/>
    <w:family w:val="auto"/>
    <w:pitch w:val="default"/>
    <w:sig w:usb0="E0002EFF" w:usb1="C0007843" w:usb2="00000009" w:usb3="00000000" w:csb0="400001FF" w:csb1="FFFF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9DDA506"/>
    <w:multiLevelType w:val="multilevel"/>
    <w:tmpl w:val="69DDA506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1">
    <w:nsid w:val="69DDA5F9"/>
    <w:multiLevelType w:val="multilevel"/>
    <w:tmpl w:val="69DDA5F9"/>
    <w:lvl w:ilvl="0" w:tentative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cs="Symbol"/>
        <w:sz w:val="20"/>
      </w:rPr>
    </w:lvl>
    <w:lvl w:ilvl="1" w:tentative="0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cs="Courier New"/>
        <w:sz w:val="20"/>
      </w:rPr>
    </w:lvl>
    <w:lvl w:ilvl="2" w:tentative="0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cs="Wingdings"/>
        <w:sz w:val="20"/>
      </w:rPr>
    </w:lvl>
    <w:lvl w:ilvl="3" w:tentative="0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hint="default" w:ascii="Wingdings" w:hAnsi="Wingdings" w:cs="Wingdings"/>
        <w:sz w:val="20"/>
      </w:rPr>
    </w:lvl>
    <w:lvl w:ilvl="4" w:tentative="0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hint="default" w:ascii="Wingdings" w:hAnsi="Wingdings" w:cs="Wingdings"/>
        <w:sz w:val="20"/>
      </w:rPr>
    </w:lvl>
    <w:lvl w:ilvl="5" w:tentative="0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hint="default" w:ascii="Wingdings" w:hAnsi="Wingdings" w:cs="Wingdings"/>
        <w:sz w:val="20"/>
      </w:rPr>
    </w:lvl>
    <w:lvl w:ilvl="6" w:tentative="0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hint="default" w:ascii="Wingdings" w:hAnsi="Wingdings" w:cs="Wingdings"/>
        <w:sz w:val="20"/>
      </w:rPr>
    </w:lvl>
    <w:lvl w:ilvl="7" w:tentative="0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hint="default" w:ascii="Wingdings" w:hAnsi="Wingdings" w:cs="Wingdings"/>
        <w:sz w:val="20"/>
      </w:rPr>
    </w:lvl>
    <w:lvl w:ilvl="8" w:tentative="0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hint="default" w:ascii="Wingdings" w:hAnsi="Wingdings" w:cs="Wingdings"/>
        <w:sz w:val="20"/>
      </w:rPr>
    </w:lvl>
  </w:abstractNum>
  <w:abstractNum w:abstractNumId="2">
    <w:nsid w:val="69DDA604"/>
    <w:multiLevelType w:val="multilevel"/>
    <w:tmpl w:val="69DDA604"/>
    <w:lvl w:ilvl="0" w:tentative="0">
      <w:start w:val="1"/>
      <w:numFmt w:val="decimal"/>
      <w:lvlText w:val="%1."/>
      <w:lvlJc w:val="left"/>
      <w:pPr>
        <w:tabs>
          <w:tab w:val="left" w:pos="720"/>
        </w:tabs>
        <w:ind w:left="720" w:hanging="360"/>
      </w:pPr>
      <w:rPr>
        <w:sz w:val="24"/>
        <w:szCs w:val="24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  <w:rPr>
        <w:sz w:val="24"/>
        <w:szCs w:val="24"/>
      </w:r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  <w:rPr>
        <w:sz w:val="24"/>
        <w:szCs w:val="24"/>
      </w:rPr>
    </w:lvl>
    <w:lvl w:ilvl="3" w:tentative="0">
      <w:start w:val="1"/>
      <w:numFmt w:val="decimal"/>
      <w:lvlText w:val="%4."/>
      <w:lvlJc w:val="left"/>
      <w:pPr>
        <w:tabs>
          <w:tab w:val="left" w:pos="2517"/>
        </w:tabs>
        <w:ind w:left="2880" w:hanging="360"/>
      </w:pPr>
      <w:rPr>
        <w:sz w:val="24"/>
        <w:szCs w:val="24"/>
      </w:rPr>
    </w:lvl>
    <w:lvl w:ilvl="4" w:tentative="0">
      <w:start w:val="1"/>
      <w:numFmt w:val="decimal"/>
      <w:lvlText w:val="%5."/>
      <w:lvlJc w:val="left"/>
      <w:pPr>
        <w:tabs>
          <w:tab w:val="left" w:pos="3238"/>
        </w:tabs>
        <w:ind w:left="3600" w:hanging="360"/>
      </w:pPr>
      <w:rPr>
        <w:sz w:val="24"/>
        <w:szCs w:val="24"/>
      </w:rPr>
    </w:lvl>
    <w:lvl w:ilvl="5" w:tentative="0">
      <w:start w:val="1"/>
      <w:numFmt w:val="decimal"/>
      <w:lvlText w:val="%6."/>
      <w:lvlJc w:val="left"/>
      <w:pPr>
        <w:tabs>
          <w:tab w:val="left" w:pos="3958"/>
        </w:tabs>
        <w:ind w:left="4320" w:hanging="360"/>
      </w:pPr>
      <w:rPr>
        <w:sz w:val="24"/>
        <w:szCs w:val="24"/>
      </w:rPr>
    </w:lvl>
    <w:lvl w:ilvl="6" w:tentative="0">
      <w:start w:val="1"/>
      <w:numFmt w:val="decimal"/>
      <w:lvlText w:val="%7."/>
      <w:lvlJc w:val="left"/>
      <w:pPr>
        <w:tabs>
          <w:tab w:val="left" w:pos="4678"/>
        </w:tabs>
        <w:ind w:left="5040" w:hanging="360"/>
      </w:pPr>
      <w:rPr>
        <w:sz w:val="24"/>
        <w:szCs w:val="24"/>
      </w:rPr>
    </w:lvl>
    <w:lvl w:ilvl="7" w:tentative="0">
      <w:start w:val="1"/>
      <w:numFmt w:val="decimal"/>
      <w:lvlText w:val="%8."/>
      <w:lvlJc w:val="left"/>
      <w:pPr>
        <w:tabs>
          <w:tab w:val="left" w:pos="5398"/>
        </w:tabs>
        <w:ind w:left="5760" w:hanging="360"/>
      </w:pPr>
      <w:rPr>
        <w:sz w:val="24"/>
        <w:szCs w:val="24"/>
      </w:rPr>
    </w:lvl>
    <w:lvl w:ilvl="8" w:tentative="0">
      <w:start w:val="1"/>
      <w:numFmt w:val="decimal"/>
      <w:lvlText w:val="%9."/>
      <w:lvlJc w:val="left"/>
      <w:pPr>
        <w:tabs>
          <w:tab w:val="left" w:pos="6118"/>
        </w:tabs>
        <w:ind w:left="6480" w:hanging="360"/>
      </w:pPr>
      <w:rPr>
        <w:sz w:val="24"/>
        <w:szCs w:val="24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4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CC85C07"/>
    <w:rsid w:val="5CC85C0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36"/>
      <w:szCs w:val="36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HTML Code"/>
    <w:basedOn w:val="4"/>
    <w:uiPriority w:val="0"/>
    <w:rPr>
      <w:rFonts w:ascii="Courier New" w:hAnsi="Courier New"/>
      <w:sz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numbering" Target="numbering.xml"/><Relationship Id="rId6" Type="http://schemas.openxmlformats.org/officeDocument/2006/relationships/customXml" Target="../customXml/item1.xml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Office_10.1.0.5850_F1E327BC-269C-435d-A152-05C5408002CA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2026-04-14T02:20:00Z</dcterms:created>
  <dc:creator>Administrator</dc:creator>
  <cp:lastModifiedBy>Administrator</cp:lastModifiedBy>
  <dcterms:modified xsi:type="dcterms:W3CDTF">2026-04-14T02:26:25Z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2052-10.1.0.5850</vt:lpwstr>
  </property>
</Properties>
</file>